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8B" w:rsidRDefault="0046408B" w:rsidP="004A5C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5877" w:type="dxa"/>
        <w:tblInd w:w="-859" w:type="dxa"/>
        <w:tblLayout w:type="fixed"/>
        <w:tblLook w:val="0000" w:firstRow="0" w:lastRow="0" w:firstColumn="0" w:lastColumn="0" w:noHBand="0" w:noVBand="0"/>
      </w:tblPr>
      <w:tblGrid>
        <w:gridCol w:w="1418"/>
        <w:gridCol w:w="1560"/>
        <w:gridCol w:w="1417"/>
        <w:gridCol w:w="425"/>
        <w:gridCol w:w="1134"/>
        <w:gridCol w:w="7087"/>
        <w:gridCol w:w="2836"/>
      </w:tblGrid>
      <w:tr w:rsidR="004A5C73" w:rsidTr="004A5C73">
        <w:trPr>
          <w:trHeight w:val="69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Преподаваемые учебные предметы, курсы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повышения квалификации (название) за последние три года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электронной почты</w:t>
            </w:r>
          </w:p>
        </w:tc>
      </w:tr>
      <w:tr w:rsidR="004A5C73" w:rsidTr="004A5C73">
        <w:trPr>
          <w:trHeight w:val="12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Бисилова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Иссаевна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</w:t>
            </w:r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классов. Дефектология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Организация деятельности учителя начальных классов в условиях введения обновленного ФГОС НОО-2022г. 2. "Классное руководство и организация воспитательной, просветительной, просветительской работы в рамках Года культурного наследия народов России" -2022г.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bisilovasofa8@gmail.com</w:t>
              </w:r>
            </w:hyperlink>
          </w:p>
        </w:tc>
      </w:tr>
      <w:tr w:rsidR="004A5C73" w:rsidTr="004A5C73">
        <w:trPr>
          <w:trHeight w:val="10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Евстафьев Евгений Игоревич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истории и обществознания. История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Школа современного учителя. Развития читательской грамотности - 2022 2.Вопросы повышения качества подготовки обучающихся к ГИА по истории обществознанию-2022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fishermanson00@mail.com</w:t>
              </w:r>
            </w:hyperlink>
          </w:p>
        </w:tc>
      </w:tr>
      <w:tr w:rsidR="004A5C73" w:rsidTr="004A5C73">
        <w:trPr>
          <w:trHeight w:val="51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Барышникова Надежда Игоревна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Учитель-логопед.</w:t>
            </w:r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Логопедия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"Современные технологии в практике коррекционно-развивающей работы". 2023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nadinka9875@mail.ru</w:t>
              </w:r>
            </w:hyperlink>
          </w:p>
        </w:tc>
      </w:tr>
      <w:tr w:rsidR="004A5C73" w:rsidTr="004A5C73">
        <w:trPr>
          <w:trHeight w:val="178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Ящук Васса Романовна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Педагог-психолог. Психология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"Классное руководство и организация воспитательной, просветительной, просветительской работы в рамках Года культурного наследия народов России" 2022г. "Основы здорового питания для школьников" 2021г. "Профилактика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аддиктивного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поведения у обучающихся в условиях образовательной организации" 2020г. "Создание психологически безопасной среды в образовательных организациях" 2021г. "Об истории вакци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нации" 2021г. "Технология оказания консультативной помощи родителям (законным представителям)в вопросах обучения и воспитания детей" 2020г. "Особенности участия педагогического работника в проведении допроса, следственных действий в отношении несовершеннолетних" 2020г.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vasi-lissa@mail.ru</w:t>
              </w:r>
            </w:hyperlink>
          </w:p>
        </w:tc>
      </w:tr>
      <w:tr w:rsidR="004A5C73" w:rsidTr="004A5C73">
        <w:trPr>
          <w:trHeight w:val="10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истории и обществознания. История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«Особенности реализация требований обновленных ФГОС ООО, ФГОС СОО в работе учителя истории и обществознания», 2024 г.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NIRVANA6794INBOX.RU</w:t>
            </w:r>
          </w:p>
        </w:tc>
      </w:tr>
      <w:tr w:rsidR="004A5C73" w:rsidTr="004A5C73">
        <w:trPr>
          <w:trHeight w:val="10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Галаган Яна Александровна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Преподаватель в начальных классах. Учитель начальных классов с доп.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области психологии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"Формирование читательской грамотности младшего школьника как условие повышения качества образования"-2021 г. 2. Классное руководство и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воспиталтельной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образовательной, просветительской работы в рамках Года культурного наследия народов России" -2022 г. 3. Реализация требований обновленных ФГОС НОО, ФГОС ООО в работе учителя" - 2022 г.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yanagalagan73@gmail.com</w:t>
              </w:r>
            </w:hyperlink>
          </w:p>
        </w:tc>
      </w:tr>
      <w:tr w:rsidR="004A5C73" w:rsidTr="004A5C73">
        <w:trPr>
          <w:trHeight w:val="12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Иванов Игорь Олегович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Преподаватель и организатор ОБЗР, учитель физкультуры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Физическая культура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преподавания основ безопасности жизнедеятельности в соответствии с обновленным ФГОС - 36 часов, 2022 год Основы преподавания физической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соответсвии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обновлённым ФГОС - 36 часов, 2022 год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Учебный предмет Основы безопасности и защиты Родины: практико-ориентированное обучение, 2024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Особенности преподавания учебного предмета "Основы безопасности и защиты Родины" в условиях внесения изменений в ФОП ООО и ФОП СОО", 2024 год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iio250893@mail.ru</w:t>
              </w:r>
            </w:hyperlink>
          </w:p>
        </w:tc>
      </w:tr>
      <w:tr w:rsidR="004A5C73" w:rsidTr="004A5C73">
        <w:trPr>
          <w:trHeight w:val="282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Лисовицкая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Олеговна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Бакалавр.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Логопедия.Учитель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видеохостинга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эффективного средства организации образовательной деятельности педагога - 36ч., 2023.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2) Технология создания печатных материалов в программе MS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Publisher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- 24ч., 2023. 3) Реализация требований обновлённых ФГОС ООО, ФГОС СОО в работе учителя - 36ч., 2023.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4) Использование веб-сервисов как платформы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коллаборации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образовательной деятельности - 36ч., 2023.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5) Формирование и оценка читательской грамотности на уроках русского языка и литературы - 36ч., 2023.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6) Подготовка организаторов ППЭ - 2023.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7) Готовимся к итоговой аттестации по русскому языку. Роль интерактивных методов и приёмов в обучении связной речи во взаимодействии с формированием лингвистической компетенции - 108ч., 2023.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8) Педагогические средства развития критического мышления обучающихся - 72ч., 2023.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9) Актуальные вопросы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среды в средней школе - 144ч., 2023.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10) Создание и продвижение контента - 108ч., 2023.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11) Приемы технологии развития критического мышления на уроках русского языка и литературы - 72ч., 2023.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12) Развитие профессиональных компетенций и мастерства педагога (учителя, воспитателя) в современных условиях ФГОС - 108ч., 2023.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13) Народная игра как инструмент социально-нравственного воспитания обучающихся - 72ч., 2023.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14) Образовательная среда как инструмент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медийной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информационной грамотности - 36ч., 2023. 15) Современные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лжи - 72ч., 2020.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16) Клиническая диагностика расстройств личности - 16ч., 2020.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17) Организация работы с обучающимися с ограниченными возможностями здоровья (ОВЗ) в соответствии с ФГОС - 72ч., 2021.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18) Деловой русский язык - 108ч., 2022.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19) Школа современного учителя. Развитие читательской грамотности - 56ч., 2022.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20) Использование современных информационных технологий и интерактивных сред электронного обучения в организации образовательного процесса в современной школе с учётом требований ФГОС - 72ч., 2022.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21) Реализация требований обновлённых ФГОС НОО, ФГОС ООО в работе учителя - 36ч., 2022. 22) Логопедия - 300ч., 2020.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23) Русский язык как иностранный: теория и методика преподавания в образовательной организации - 600ч., 2022.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24) Редактирование и подготовка материалов к публикации в средствах массовой информации (СМИ) - 600ч., 2022.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25) Литература: теория и методика преподавания в образовательной организации - 600ч., 2022.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eva.lisoviczkay@bk.ru</w:t>
              </w:r>
            </w:hyperlink>
          </w:p>
        </w:tc>
      </w:tr>
      <w:tr w:rsidR="004A5C73" w:rsidTr="004A5C73">
        <w:trPr>
          <w:trHeight w:val="51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Нетёса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Григорьевна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дефектолог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– психолог. Логопедия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«Использование метафорического инструментария в психолого-педагогическом сопровождении детей», 20019 г.» , «Дефектология» (диплом о профессиональной переподготовке», «Олигофренопедагогика» (диплом о профессиональной переподготовке, 2023 г.)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olganetesa231187@yandex.ru</w:t>
              </w:r>
            </w:hyperlink>
          </w:p>
        </w:tc>
      </w:tr>
      <w:tr w:rsidR="004A5C73" w:rsidTr="004A5C73">
        <w:trPr>
          <w:trHeight w:val="12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Маликова Ольга Александровна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-логопед. Логопедия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б/кат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Актуальные вопросы управления воспитательной деятельностью в общеобразовательной организации в объеме 72 часа, 2020 год; 2Классное руководство и организация воспитательной, образовательной, просветительской работы в рамках года культурного наследия народов России в объеме 144 часа, 2022год; 3. 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РФ в объеме 72 часа, 2022 год.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malikovaolga79@yandex.ru</w:t>
              </w:r>
            </w:hyperlink>
          </w:p>
        </w:tc>
      </w:tr>
      <w:tr w:rsidR="004A5C73" w:rsidTr="004A5C73">
        <w:trPr>
          <w:trHeight w:val="51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Алина Витальевна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биологии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биологии.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Бакалавр.Биология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Современные подходы к преподаванию биологии в условиях реализации ФГОС ОО 72 часа, 09.03.2022 2. классное руководство и организация воспитательной,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образовательной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просветительской работы в рамках Года культурного наследия России 144ч, 23.03.2022 3. школа современного учителя. Развитие естественно-научной грамотности 56ч, 19.04.2022 4. 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обновленных ФГОС НОО, ФГОС ООО в работе учителя 36ч, 2021г </w:t>
            </w:r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5.Совершенствование предметных компетенций учителя биологии (2023 г.)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Wildevos@mail.ru</w:t>
              </w:r>
            </w:hyperlink>
          </w:p>
        </w:tc>
      </w:tr>
      <w:tr w:rsidR="004A5C73" w:rsidTr="004A5C73">
        <w:trPr>
          <w:trHeight w:val="178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Замятина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Филология с дополнительной специальностью «Иностранный язык» Японский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б/кат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Современные образовательные технологии в преподавании иностранного языка в условиях реализации ФГОС ООО- 2020 г. 2.Формирование и оценка функциональной грамотности обучающихся в условиях реализации ФГОС ОО.-2022 г. 3.Реализация требований обновленных ФГОС НОО, ФГОС ООО в работе учителя.-2022 г. 4.Классное руководство и организация воспитательной, просветительной, просветительской работы в рамках Года культурного наследия народов России" -2022г. 5.Реализация требований обновленных ФГОС ООО,ФГОС СОО в работе учителя (иностранный язык). - 2023г. 6.Подготовка обучающихся к Всероссийской олимпиаде школьников по иностранному языку.-2023 г.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nohere@mail.ru</w:t>
              </w:r>
            </w:hyperlink>
          </w:p>
        </w:tc>
      </w:tr>
      <w:tr w:rsidR="004A5C73" w:rsidTr="004A5C73">
        <w:trPr>
          <w:trHeight w:val="51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Портнова Нина Евгеньевна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 и физики средней школы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Классное руководство и 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воспитательной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образовательной , просветительской работы в рамках Года культурного наследия народов России.-2022г. Подготовка обучающихся к ГИА по физике. 2022г. Реализация требований обновленных ФГОС ООО, ФГОС СОО в работе учителя (математика), 2024 г.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portnovanini@yandex.ru</w:t>
              </w:r>
            </w:hyperlink>
          </w:p>
        </w:tc>
      </w:tr>
      <w:tr w:rsidR="004A5C73" w:rsidTr="004A5C73">
        <w:trPr>
          <w:trHeight w:val="76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Алексеева Наталья Викторовна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 в средней школе. Филология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«Методические аспекты преподавания русского языка и литературы», 2024 г.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alekseevan73@mail.ru</w:t>
              </w:r>
            </w:hyperlink>
          </w:p>
        </w:tc>
      </w:tr>
      <w:tr w:rsidR="004A5C73" w:rsidTr="004A5C73">
        <w:trPr>
          <w:trHeight w:val="12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Приведенцева Татьяна Вячеславовна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 и физики средней школы</w:t>
            </w:r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и физика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требований обновленных ФГОС ООО, ФГОС СОО в работе учителя (математика), 2024 г.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C73" w:rsidTr="004A5C73">
        <w:trPr>
          <w:trHeight w:val="153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Баукнина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Валентина Валерьевна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начальных классов. Педагогика и психология начального образования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"Формирование читательской грамотности младшего школьника как условие повышения качества образования"-2021 г. 2. "Классное руководство и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воспиталтельной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образовательной, просветительской работы в рамках Года культурного наследия народов России" -2022 г. 3. "Основные направления профессиональной деятельности учителя 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бнедрения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обновленных ФГОС НОО " - 2022 г. 4. "Разработка урока в начальной школе по технологии АМО в условиях внедрения ФГОС"-2021 г.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bakunina.vv@mail.ru</w:t>
              </w:r>
            </w:hyperlink>
          </w:p>
        </w:tc>
      </w:tr>
      <w:tr w:rsidR="004A5C73" w:rsidTr="004A5C73">
        <w:trPr>
          <w:trHeight w:val="153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Зебзеева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Олеся Святославовна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музыки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Дирижер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хормейстераакадемического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хора. Преподаватель.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"Деятельность советника директора по воспитанию и взаимодействию с детскими общественными организациями" (2023г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 Реализация деятельности Общероссийского общественно-государственного движения детей и молодежи "Движение первых"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( 2023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) 3. Реализация стратегии развития Российского движения школьников в образ-х орган-х ( 2022 г.) 4. Актуальные проблемы худ-эстетического образования в условиях реализации ФГОС ОО ( 2021 г.) . 5. Использование современных технологий и средств обучения в преподавании предметов образовательной области "Искусство". ( 2020 )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conducter79@gmail.com</w:t>
              </w:r>
            </w:hyperlink>
          </w:p>
        </w:tc>
      </w:tr>
      <w:tr w:rsidR="004A5C73" w:rsidTr="004A5C73">
        <w:trPr>
          <w:trHeight w:val="153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Янченкова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Юрьена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языка. Филология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КГАУ ДПО "Камчатский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Методическое объединение "Школа молодого специалиста"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1yanchenkovaa@gmail.com</w:t>
              </w:r>
            </w:hyperlink>
          </w:p>
        </w:tc>
      </w:tr>
      <w:tr w:rsidR="004A5C73" w:rsidTr="004A5C73">
        <w:trPr>
          <w:trHeight w:val="229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Котова Наталья Анатольевна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начальных классов</w:t>
            </w:r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Преподавани</w:t>
            </w:r>
            <w:proofErr w:type="spellEnd"/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начальных  классах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Педагогика  и психология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</w:t>
            </w:r>
            <w:proofErr w:type="spellEnd"/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1."ФГОС НОО: опыт, проблемы реализации",2. "Педагогические компетенции развития дополнительного образования детей в школе". 3. "Классное руководство и организация воспитательной, образовательной, просветительской работы в рамках Года культурного наследия народов России"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Sysoyeva.natalya.47@mail.ru</w:t>
              </w:r>
            </w:hyperlink>
          </w:p>
        </w:tc>
      </w:tr>
      <w:tr w:rsidR="004A5C73" w:rsidTr="004A5C73">
        <w:trPr>
          <w:trHeight w:val="51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Доможиров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Артём Алексеевич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географии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географии. География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категория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Особенности подготовки к проведению ВПР по истории и географии в условиях реализации ФГОС ООО, 108 часов. 2. Основы духовно-нравственной культуры, 72 часа.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kot.matros80@mail.ru</w:t>
              </w:r>
            </w:hyperlink>
          </w:p>
        </w:tc>
      </w:tr>
      <w:tr w:rsidR="004A5C73" w:rsidTr="004A5C73">
        <w:trPr>
          <w:trHeight w:val="12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Лифованова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Руслана Михайловна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ГПД, учитель ИЗО,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пелагог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доп.образования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начальных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Преподавание в начальных классах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Liff.f@list.ru</w:t>
              </w:r>
            </w:hyperlink>
          </w:p>
        </w:tc>
      </w:tr>
      <w:tr w:rsidR="004A5C73" w:rsidTr="004A5C73">
        <w:trPr>
          <w:trHeight w:val="54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Горбенко Михаил Валерьевич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физкультуры</w:t>
            </w:r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физкультуры. Физическая культура. Психология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1-я категория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«Особенности ведения и реализации обновленного ФГОС ООО»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«Традиционные методики организации занятий и современные средства обучения юных баскетболистов»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«Особенности организации тренировочного процесса баскетболистов 14-17 лет»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misha-bedner@rambler.ru</w:t>
              </w:r>
            </w:hyperlink>
          </w:p>
        </w:tc>
      </w:tr>
      <w:tr w:rsidR="004A5C73" w:rsidTr="004A5C73">
        <w:trPr>
          <w:trHeight w:val="64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Зимоглядова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начальных классов.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Преподавани</w:t>
            </w:r>
            <w:proofErr w:type="spellEnd"/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начальных классах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Программа профессиональной переподготовки «Учитель математики: Преподавание математики в образовательной организации» 600 ч., 2020 г., ООО «Столичный учебный центр» г. Москва.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«Цифровая грамотность педагога. Дистанционные технологии обучения» 108 ч., 2021 г.,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г. Смоленск.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«Современные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деятельности учителя», 144 ч., 2022 г.,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г. Смоленск.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4. «Одаренные дети. Особенности развития и система сопровождения в системе школьного образования в условиях реализации ФГОС НОО», 144 ч., 2023 г.,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г. Смоленск.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5. «Организация работы с обучающимися с ограниченными возможностями здоровья (ОВЗ) в контексте реализации обновленных ФГОС НОО И ФГОС ООО», 144 ч., 2023 г.,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г. Смоленск.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6. «Православная культура и светская этика в начальной школе – практический уровень», 72 ч., 2023 г., ОО ВО «Миссионерский институт» РПЦ Московский Патриархат Екатеринбургская Епархия.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7. «Особенности введения и реализации обновленного ФГОС НОО», 144 ч., 2023 г.,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г. Смоленск.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zimogliadowaoa@yandex.ru</w:t>
              </w:r>
            </w:hyperlink>
          </w:p>
        </w:tc>
      </w:tr>
      <w:tr w:rsidR="004A5C73" w:rsidTr="004A5C73">
        <w:trPr>
          <w:trHeight w:val="51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Красикова Галина 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начальных классов.  Педагогика и методика начального образования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missis.krasikova@inbox.ru</w:t>
              </w:r>
            </w:hyperlink>
          </w:p>
        </w:tc>
      </w:tr>
      <w:tr w:rsidR="004A5C73" w:rsidTr="004A5C73">
        <w:trPr>
          <w:trHeight w:val="10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Айсылу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Ахтямовна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информатики и математики</w:t>
            </w:r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информатики и математики</w:t>
            </w:r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Информатика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дополнительной специальностью «Математика «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б/кат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1."Быстрый старт в искусственный интеллект",72ч. 2022г. Московский физико-технический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институт.г.Москва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2."Психолого-педагогическое сопровождение образовательной деятельности школьников". 18ч. 2021 г. Московский городской педагогический университет. г. Москва.3."Организация коммуникативного взаимодействия в образовательной деятельности". 18 ч.2021г. Московский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городской педагогический университет. г. Москва. Реализация требований обновленных ФГОС ООО, ФГОС СОО в работе учителя (математика), 2024 г.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lady.mulukova@mail.ru</w:t>
              </w:r>
            </w:hyperlink>
          </w:p>
        </w:tc>
      </w:tr>
      <w:tr w:rsidR="004A5C73" w:rsidTr="004A5C73">
        <w:trPr>
          <w:trHeight w:val="76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Софья Леонидовна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психолог,тьютор</w:t>
            </w:r>
            <w:proofErr w:type="spellEnd"/>
            <w:proofErr w:type="gramEnd"/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Бакалавр.  Педагог-психолог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Укаральский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институт повышения квалификации и переподготовки. Диплом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профессиональной переподготовки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"Учитель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физкультуры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Педагогическая деятельность по проектированию и реализации образовательного процесса в соответствии с ФГОС". 620часов. 25.05.2020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 xml:space="preserve">son.22@mail.ru </w:t>
              </w:r>
            </w:hyperlink>
          </w:p>
        </w:tc>
      </w:tr>
      <w:tr w:rsidR="004A5C73" w:rsidTr="004A5C73">
        <w:trPr>
          <w:trHeight w:val="12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Алина Витальевна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б/кат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Современные подходы к преподаванию биологии в условиях реализации ФГОС ОО 72 часа, 09.03.2022 2. классное руководство и организация воспитательной,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образовательной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просветительской работы в рамках Года культурного наследия России 144ч, 23.03.2022 3. школа современного учителя. Развитие естественно-научной грамотности 56ч, 19.04.2022 4. реализация требований обновленных ФГОС НОО, ФГОС ООО в работе учителя 36ч, 2021г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Wildevos@mail.ru</w:t>
              </w:r>
            </w:hyperlink>
          </w:p>
        </w:tc>
      </w:tr>
      <w:tr w:rsidR="004A5C73" w:rsidTr="004A5C73">
        <w:trPr>
          <w:trHeight w:val="5865"/>
        </w:trPr>
        <w:tc>
          <w:tcPr>
            <w:tcW w:w="1418" w:type="dxa"/>
            <w:tcBorders>
              <w:top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Баженова Олеся Евгеньевна</w:t>
            </w:r>
          </w:p>
        </w:tc>
        <w:tc>
          <w:tcPr>
            <w:tcW w:w="156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физики</w:t>
            </w:r>
          </w:p>
        </w:tc>
        <w:tc>
          <w:tcPr>
            <w:tcW w:w="1417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физики и информатик</w:t>
            </w:r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Физика</w:t>
            </w:r>
          </w:p>
        </w:tc>
        <w:tc>
          <w:tcPr>
            <w:tcW w:w="425" w:type="dxa"/>
            <w:tcBorders>
              <w:top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7087" w:type="dxa"/>
            <w:tcBorders>
              <w:top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Витуса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Беринга» по программе «Преподавание физики с учётом современных достижений науки на Камчатке в рамках Камчатской школы физики с международным участием» 2023 г. 2.Краевое государственное автономное образовательное учреждение дополнительного образования «Камчатский институт развития образования» по программе «Реализация требований обновленных ФГОС ООО, ФГОС СОО в работе учителя (физика)» 2023 г. 3. Объединенный институт ядерных исследований по программе «Научная школа для учителей физики» 2023 г. 4.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по программе «Организация проектно-исследовательской деятельности в ходе изучения курсов физики в условиях реализации ФГОС» 2023 г. 5. Национальный исследовательский университет «Высшая школа экономики» по программе «Управление качеством образования: повышение предметной и цифровой компетентности учителей финансовой грамотности через участие Международной олимпиаде учителей-предметников «ПРОФИ-2022» 2022 г. 6. Краевое государственное автономное образовательное учреждение дополнительного образования «Камчатский институт развития образования» по программе «Подготовка обучающихся к ГИА по физике» 2022 г. 7. Федеральное государственное автономное 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  по программе «Школа современного учителя. Развитие естественно-научной грамотности» 2022 г. 8. Краевое государственное автономное образовательное учреждение дополнительного образования «Камчатский институт развития образования» по программе «Подготовка экспертов для работы в предметной комиссии при проведении  ГИА по программе среднего общего образования по физике» 2022 г. 9. Федеральное государственное автономное 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  по программе «Подготовка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реализации курса «Школа современного учителя» 2021 г. 10. Краевое государственное автономное образовательное учреждение дополнительного образования «Камчатский институт развития образования» по программе «Цифровые сервисы в работе учителя физики» 2021 г. </w:t>
            </w:r>
          </w:p>
        </w:tc>
        <w:tc>
          <w:tcPr>
            <w:tcW w:w="2836" w:type="dxa"/>
            <w:tcBorders>
              <w:top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vredinalisa@rambler.ru</w:t>
              </w:r>
            </w:hyperlink>
          </w:p>
        </w:tc>
      </w:tr>
      <w:tr w:rsidR="004A5C73" w:rsidTr="004A5C73">
        <w:trPr>
          <w:trHeight w:val="14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Галина Анатольевна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технологии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черчения, рисования, труда. Художественно-графическое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7087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«Обучение учебному предмету «Труд (технология) в условиях внесения изменений в ФОП ООО (2 поток)», 2024 г.</w:t>
            </w:r>
          </w:p>
        </w:tc>
        <w:tc>
          <w:tcPr>
            <w:tcW w:w="2836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C73" w:rsidTr="004A5C73">
        <w:trPr>
          <w:trHeight w:val="1020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Сенотрусова Ольга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Сереевна</w:t>
            </w:r>
            <w:proofErr w:type="spellEnd"/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истории и обществознания</w:t>
            </w:r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истории и обществознания.  История с дополнительной специальностью «Социальный педагог».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7087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«Управление качеством образования в образовательной организации», 2023 г.</w:t>
            </w:r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Проектный подход в управлении образовательной организацией как как фактор ее стратегического развития, 2024 г.</w:t>
            </w:r>
          </w:p>
        </w:tc>
        <w:tc>
          <w:tcPr>
            <w:tcW w:w="2836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senotrusova.o@yandex.ru</w:t>
              </w:r>
            </w:hyperlink>
          </w:p>
        </w:tc>
      </w:tr>
      <w:tr w:rsidR="004A5C73" w:rsidTr="004A5C73">
        <w:trPr>
          <w:trHeight w:val="765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Иринина Нина Семеновна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библиотекарь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Библиотекарь. Библиотечное дело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7087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«Библиотечное дело»</w:t>
            </w:r>
          </w:p>
        </w:tc>
        <w:tc>
          <w:tcPr>
            <w:tcW w:w="2836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irinina_@mail.ru</w:t>
            </w:r>
          </w:p>
        </w:tc>
      </w:tr>
      <w:tr w:rsidR="004A5C73" w:rsidTr="004A5C73">
        <w:trPr>
          <w:trHeight w:val="1020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Подкорытова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Евгеньевна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и логопед.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Олигофренопедагог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Олигофренопедагогика с дополнительной специальностью «Логопедия»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7087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«Организация логопедической работы с обучающимися с ограниченными возможностями  здоровья в условиях реализации ФГОС»</w:t>
            </w:r>
          </w:p>
        </w:tc>
        <w:tc>
          <w:tcPr>
            <w:tcW w:w="2836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pochta196@mail.ru</w:t>
            </w:r>
          </w:p>
        </w:tc>
      </w:tr>
      <w:tr w:rsidR="004A5C73" w:rsidTr="004A5C73">
        <w:trPr>
          <w:trHeight w:val="510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Матвеева Лариса Анатольевна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Преподаватель математики высшей школы.  Математика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7087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развитием образовательной организации. Разработка программы развития общеобразовательной организации</w:t>
            </w:r>
          </w:p>
        </w:tc>
        <w:tc>
          <w:tcPr>
            <w:tcW w:w="2836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larisa.mat@mail.ru</w:t>
            </w:r>
          </w:p>
        </w:tc>
      </w:tr>
      <w:tr w:rsidR="004A5C73" w:rsidTr="004A5C73">
        <w:trPr>
          <w:trHeight w:val="765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Вахмянина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 Викторовна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начальных классов. Преподавание в начальных классах. 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б/кат</w:t>
            </w:r>
          </w:p>
        </w:tc>
        <w:tc>
          <w:tcPr>
            <w:tcW w:w="7087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«Реализация ФГОС начального общего образования», 2022 г., «Оказание первой помощи в образовательной организации», 2024 г., «Инклюзивное образование детей с ОВЗ в условиях реализации ФГОС», «Педагогическое сопровождение инклюзивного образования детей с ограниченными возможностями здоровья в условиях реализации ФГОС», 2023 г., «Современные программы и педагогические технологии качества начального образования, обеспечивающие реализацию ФГОС НОО», 2016 г., </w:t>
            </w:r>
          </w:p>
        </w:tc>
        <w:tc>
          <w:tcPr>
            <w:tcW w:w="2836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C73" w:rsidTr="004A5C73">
        <w:trPr>
          <w:trHeight w:val="765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Соловьева Екатерина Сергеевна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классов. Бакалавр. Педагогическое образование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б/кат</w:t>
            </w:r>
          </w:p>
        </w:tc>
        <w:tc>
          <w:tcPr>
            <w:tcW w:w="7087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«Актуальные аспекты предметно-методической подготовки учителя начальных классов в соответствии с ФГОС НОО», 2024 г.</w:t>
            </w:r>
          </w:p>
        </w:tc>
        <w:tc>
          <w:tcPr>
            <w:tcW w:w="2836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C73" w:rsidTr="004A5C73">
        <w:trPr>
          <w:trHeight w:val="765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Шергина Татьяна Владимировна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учитель английского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языка. Филология</w:t>
            </w:r>
          </w:p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87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Курс повышения квалификации «Реализация требований обновленных ФГОС НОО, ФГОС ООО в работе учителя», 36 ч, 28.03-15.04.2022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Курс повышения квалификации «Учусь быть классным!»: принципы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технологии развития эмоционально-волевой сферы учащихся в деятельности классного руководителя, 36 ч, 21.03.2022-05.04.2022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Курс повышения квалификации «Использование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Adobe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Photoshop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работе педагога», 72 ч, 17.10.2022-12.12.2022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 Курс повышения квалификации «Современные подходы к работе с одаренными обучающимися», 32 ч, 01.11.2022-30.11.2022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5. Курс повышения квалификации «Особенности преподавания иностранного языка детям, испытывающим трудности в обучении», 36 ч, 28.10.2022-18.11.2022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 Курс повышения квалификации «Подготовка обучающихся к ГИА по иностранному языку», 36 ч, 14.11.2022-30.11.2022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7. Курс повышения квалификации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Геймификация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способ повышения мотивации и познавательной активности обучающихся», 48 ч, 07.11.2022-12.12.2022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8. Курс повышения квалификации «Технология создания учебно-методических материалов с помощью веб-инструментов для эффективного изучения иностранного языка», 40 ч, 12.09.2022-12.10.2022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9. Курс повышения квалификации «Социальная сеть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эффективная среда для образовательного взаимодействия», 40 ч, 05.09.2022-05.10.2022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10.«Воспитательная деятельность в образовательной организации», в объеме 72 ч., 27.02.2024 – 04.04.2024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11. В настоящее время прохожу КПК «Практические основы использования полезных цифровых инструментов в работе педагога», 24 часа. с 12.11.2024 по 02.12.2024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12. Пройден мастер класс "Создание интерактивного плаката" с 10 октября до 31 октября 2024 г.</w:t>
            </w:r>
          </w:p>
        </w:tc>
        <w:tc>
          <w:tcPr>
            <w:tcW w:w="2836" w:type="dxa"/>
            <w:shd w:val="clear" w:color="auto" w:fill="auto"/>
            <w:tcMar>
              <w:left w:w="0" w:type="dxa"/>
              <w:right w:w="0" w:type="dxa"/>
            </w:tcMar>
          </w:tcPr>
          <w:p w:rsidR="004A5C73" w:rsidRDefault="004A5C73" w:rsidP="004A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tanechka.shergina@mail.ru</w:t>
            </w:r>
          </w:p>
        </w:tc>
      </w:tr>
    </w:tbl>
    <w:p w:rsidR="0046408B" w:rsidRDefault="0046408B" w:rsidP="004A5C73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46408B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8B"/>
    <w:rsid w:val="0046408B"/>
    <w:rsid w:val="004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F42C"/>
  <w15:docId w15:val="{F291853A-2D41-40CB-92E4-C9070AE8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agalagan73@gmail.com" TargetMode="External"/><Relationship Id="rId13" Type="http://schemas.openxmlformats.org/officeDocument/2006/relationships/hyperlink" Target="mailto:Wildevos@mail.ru" TargetMode="External"/><Relationship Id="rId18" Type="http://schemas.openxmlformats.org/officeDocument/2006/relationships/hyperlink" Target="http://conducter79@gmail.com" TargetMode="External"/><Relationship Id="rId26" Type="http://schemas.openxmlformats.org/officeDocument/2006/relationships/hyperlink" Target="mailto:lady.mulukov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ot.matros80@mail.ru" TargetMode="External"/><Relationship Id="rId7" Type="http://schemas.openxmlformats.org/officeDocument/2006/relationships/hyperlink" Target="http://vasi-lissa@mail.ru" TargetMode="External"/><Relationship Id="rId12" Type="http://schemas.openxmlformats.org/officeDocument/2006/relationships/hyperlink" Target="mailto:malikovaolga79@yandex.ru" TargetMode="External"/><Relationship Id="rId17" Type="http://schemas.openxmlformats.org/officeDocument/2006/relationships/hyperlink" Target="mailto:bakunina.vv@mail.ru" TargetMode="External"/><Relationship Id="rId25" Type="http://schemas.openxmlformats.org/officeDocument/2006/relationships/hyperlink" Target="mailto:missis.krasikova@inbo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ekseevan73@mail.ru" TargetMode="External"/><Relationship Id="rId20" Type="http://schemas.openxmlformats.org/officeDocument/2006/relationships/hyperlink" Target="mailto:Sysoyeva.natalya.47@mail.ru" TargetMode="External"/><Relationship Id="rId29" Type="http://schemas.openxmlformats.org/officeDocument/2006/relationships/hyperlink" Target="mailto:vredinalisa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http://nadinka9875@mail.ru" TargetMode="External"/><Relationship Id="rId11" Type="http://schemas.openxmlformats.org/officeDocument/2006/relationships/hyperlink" Target="http://olganetesa231187@yandex.ru" TargetMode="External"/><Relationship Id="rId24" Type="http://schemas.openxmlformats.org/officeDocument/2006/relationships/hyperlink" Target="http://zimogliadowaoa@yandex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fishermanson00@mail.com" TargetMode="External"/><Relationship Id="rId15" Type="http://schemas.openxmlformats.org/officeDocument/2006/relationships/hyperlink" Target="mailto:portnovanini@yandex.ru" TargetMode="External"/><Relationship Id="rId23" Type="http://schemas.openxmlformats.org/officeDocument/2006/relationships/hyperlink" Target="http://misha-bedner@rambler.ru" TargetMode="External"/><Relationship Id="rId28" Type="http://schemas.openxmlformats.org/officeDocument/2006/relationships/hyperlink" Target="http://Wildevos@mail.ru" TargetMode="External"/><Relationship Id="rId10" Type="http://schemas.openxmlformats.org/officeDocument/2006/relationships/hyperlink" Target="mailto:eva.lisoviczkay@bk.ru" TargetMode="External"/><Relationship Id="rId19" Type="http://schemas.openxmlformats.org/officeDocument/2006/relationships/hyperlink" Target="http://1yanchenkovaa@gmail.com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bisilovasofa8@gmail.com" TargetMode="External"/><Relationship Id="rId9" Type="http://schemas.openxmlformats.org/officeDocument/2006/relationships/hyperlink" Target="http://iio250893@mail.ru" TargetMode="External"/><Relationship Id="rId14" Type="http://schemas.openxmlformats.org/officeDocument/2006/relationships/hyperlink" Target="mailto:nohere@mail.ru" TargetMode="External"/><Relationship Id="rId22" Type="http://schemas.openxmlformats.org/officeDocument/2006/relationships/hyperlink" Target="mailto:Liff.f@list.ru" TargetMode="External"/><Relationship Id="rId27" Type="http://schemas.openxmlformats.org/officeDocument/2006/relationships/hyperlink" Target="mailto:son.22@mail.ru" TargetMode="External"/><Relationship Id="rId30" Type="http://schemas.openxmlformats.org/officeDocument/2006/relationships/hyperlink" Target="mailto:senotrusova.o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3297</Words>
  <Characters>18795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Сенотрусова Ольга</dc:creator>
  <cp:lastModifiedBy>Сенотрусова Ольга</cp:lastModifiedBy>
  <cp:revision>2</cp:revision>
  <dcterms:created xsi:type="dcterms:W3CDTF">2024-11-25T02:23:00Z</dcterms:created>
  <dcterms:modified xsi:type="dcterms:W3CDTF">2024-11-25T02:23:00Z</dcterms:modified>
</cp:coreProperties>
</file>